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создании акционерного общества открытого типа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Участник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 Участник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В целях более полного удовлетворения потребностей граждан, предприятий, учреждений и организаций в разнообразных и высококачественных товарах (работах, услугах), а также продукции производственно-технического назначения, упомянутые в преамбулах к настоящему договору граждане и юридические лица приняли на себя выполнение работ по созданию закрытого акционерного общества (далее по тексту – «АО»).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Предметом деятельности АО являются: ________________________________________________ АО вправе осуществлять и любые иные виды деятельности, не запрещенные законом.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Всякое изменение настоящего договора, равно как и приложений к нему, являющихся неотъемлемой частью его, производятся в соответствии с действующим законодательством, по взаимному согласию сторон.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Упомянутые в преамбуле к настоящему договору граждане и юридические лица являются учредителями АО. Другие предприятия, учреждения, организации и граждане, изъявившие желание вступить в АО посла его создания, могут быть приняты в его состав общим собранием АО, в порядке, предусмотренном Уставом АО.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Уставный капитал АО формируется за счет вкладов учредителей в размере ________ рублей. Доли учредителей составляют: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Участник 1 – ________ рублей или ________%;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Участник 2 – ________ рублей или ________%;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Размер и состав вкладов участников в Уставный капитал определяются в соответствии с приложением №________ к настоящему договору. При этом вклады в Уставный капитал в виде интеллектуальной собственности, вносимой участниками, оцениваются в установленном действующим законодательством порядке.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 всю сумму, составляющую размер Уставного капитала, упомянутого в п.5 настоящего договора, учредители выпускают акции и распределяют их между собой пропорционально упомянутым в п.5 долям вкладов.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Установить номинальную стоимость одной акции ________ рублей. Акции реализуются учредителями непосредственно. Порядок продажи определяется создаваемым для этих целей Советом учредителей.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Не позднее «___» _____________ 2018 г. учредители созывают Учредительную конференцию АО. К этому дню учредители вносят не менее ________% номинальной стоимости акции. В подтверждение взноса акционеру выделяется временное свидетельство.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Учредительная конференция АО состоит из представителей учредителей АО. Граждане, входящие в состав учредителей АО, вправе присутствовать на конференции сами, либо уполномочить представлять их интересы другие лица (в том числе и других учредителей).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Учредительная конференция будет правомочна принимать решения, если в ее работе будет участвовать не менее ________ учредителей (________ учредителей, будут участвовать все учредители).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Учредительная конференция должна решить следующие вопросы: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решение о создании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утвердить Устав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избрать наблюдательный Совет АО, Правление АО и ревизионную комиссию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одобрить сделки, совершенные учредителями до создания АО;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определить льготы учредителей АО;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утвердить оценку вкладов, упомянутых в приложении №________ к настоящему договору, если они сделаны в натуральной форме.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Голосование на Учредительной конференции открытое, по принципу акция – один голос. Решение о создании АО, об избрании Совета АО, Правления и ревизионной комиссии АО, о представлении льгот учредителям АО принимаются большинством в ________ голосов, участвующих в работе конференции, а остальные вопросы – простым большинством голосов.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Не позднее ________ дней после утверждения Устава АО на Учредительной конференции он должен быть представлен для государственной регистрации в установленном порядке в ________________________________________________.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 момента регистрации Устава АО в соответствии с п.14 настоящего договора АО приобретает права юридического лица.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Акционер в срок не позднее ________ месяцев после регистрации АО должен полностью выкупить акции. В противном случае он должен будет уплатить за время просрочки ________% годовых с просроченной суммы.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Учредители несут солидарную ответственность по обязательствам, возникшим до регистрации общества.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АО открывает счета в банках, а также заключает договоры, либо совершает иные сделки только после его регистрации в установленном законом порядке. Сделки, совершенные до момента регистрации АО признаются заключенными обществом, если их одобрит Учредительная конференция. В случае неодобрения сделки, ответственность по ней несут лица, заключившие сделку.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Фирменное наименование АО ________________________. Сокращенное наименование ________________________. Местом нахождения АО является место нахождения его Правления: ________________________________________________.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Высшим органом управления АО будет являться общее собрание акционеров. В АО будут созданы также наблюдательный Совет АО, Правление АО, ревизионная комиссия АО. Состав, полномочия, порядок работы органов управления АО и иные вопросы их деятельности регулируются Уставом АО.</w:t>
      </w:r>
    </w:p>
    <w:p>
      <w:r>
        <w:rPr>
          <w:color w:val="333333"/>
        </w:rPr>
        <w:t xml:space="preserve">15. </w:t>
      </w:r>
      <w:r>
        <w:rPr>
          <w:color w:val="333333"/>
        </w:rPr>
        <w:t xml:space="preserve">В случае неисполнения учредителями АО – участниками настоящего договора своих обязательств по договору, либо ненадлежащего их исполнения, виновные возмещают другим участникам причиненные им таким неисполнением убытки в порядке и в размерах, установленных действующим законодательством.</w:t>
      </w:r>
    </w:p>
    <w:p>
      <w:r>
        <w:rPr>
          <w:color w:val="333333"/>
        </w:rPr>
        <w:t xml:space="preserve">16. </w:t>
      </w:r>
      <w:r>
        <w:rPr>
          <w:color w:val="333333"/>
        </w:rPr>
        <w:t xml:space="preserve">Настоящий договор вступает в силу с даты его подписания и действует до создания АО в установленном порядке.</w:t>
      </w:r>
    </w:p>
    <w:p>
      <w:r>
        <w:rPr>
          <w:color w:val="333333"/>
        </w:rPr>
        <w:t xml:space="preserve">17. </w:t>
      </w:r>
      <w:r>
        <w:rPr>
          <w:color w:val="333333"/>
        </w:rPr>
        <w:t xml:space="preserve">Уведомление об отказе от участия в договоре должно быть сделано в письменной форме за ________________________ со дня выхода из договора.</w:t>
      </w:r>
    </w:p>
    <w:p>
      <w:r>
        <w:rPr>
          <w:color w:val="333333"/>
        </w:rPr>
        <w:t xml:space="preserve">18. </w:t>
      </w:r>
      <w:r>
        <w:rPr>
          <w:color w:val="333333"/>
        </w:rPr>
        <w:t xml:space="preserve">Учредители вправе выходить из договора в любое время.</w:t>
      </w:r>
    </w:p>
    <w:p>
      <w:r>
        <w:rPr>
          <w:color w:val="333333"/>
        </w:rPr>
        <w:t xml:space="preserve">19. </w:t>
      </w:r>
      <w:r>
        <w:rPr>
          <w:color w:val="333333"/>
        </w:rPr>
        <w:t xml:space="preserve">Расчет с вышедшим из договора или из АО его участником производится в порядке, установленном Уставом АО и действующим законодательством.</w:t>
      </w:r>
    </w:p>
    <w:p>
      <w:r>
        <w:rPr>
          <w:color w:val="333333"/>
        </w:rPr>
        <w:t xml:space="preserve">20. </w:t>
      </w:r>
      <w:r>
        <w:rPr>
          <w:color w:val="333333"/>
        </w:rPr>
        <w:t xml:space="preserve">Настоящий договор составлен «___» _____________ 2018 г. в подлинных экземплярах, причем все они имеют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Участник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 Участник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 Участник 2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2018-08-23T03:42:49+03:00</dcterms:created>
  <dcterms:modified xsi:type="dcterms:W3CDTF">2018-08-23T03:42:49+03:00</dcterms:modified>
  <dc:title/>
  <dc:description/>
  <dc:subject/>
  <cp:keywords/>
  <cp:category/>
</cp:coreProperties>
</file>