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совместной деятельности предприятий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1.1. Участник 1 и Участник 2 заключили настоящий договор о совместной хозяйственной деятельности в целях ________________________________________________, для достижения которых обязуются совместно и согласовано совершать необходимые фактические и юридические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Участники договора обязуются совершать необходимые действия по общему согласию для достижения поставленной цели в течение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Каждая из сторон договора обязана в срок до ________________________ произвести взнос: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Имущество, созданное за счет взносов участников договора, находится на балансе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Все необходимые расходы участники договора обязуются покрывать за счет вносимых взносов, а при их недостаточности: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Иные обязанности могут быть предусмотрены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Участники договора вправе в равной степени, независимо от взноса участвовать в управлении делами для достижения общей цели.</w:t>
      </w:r>
    </w:p>
    <w:p>
      <w:pPr>
        <w:spacing w:before="0" w:after="150" w:line="290" w:lineRule="auto"/>
      </w:pPr>
      <w:r>
        <w:rPr>
          <w:color w:val="333333"/>
        </w:rPr>
        <w:t xml:space="preserve">3.2. Участники договора вправе самостоятельно совершать сделки в интересах совместной деятельности в пределах взноса с немедленным последующим извещением сторон. Такие сделки будут влечь последствия для участников договора после их одобрения.</w:t>
      </w:r>
    </w:p>
    <w:p>
      <w:pPr>
        <w:spacing w:before="0" w:after="150" w:line="290" w:lineRule="auto"/>
      </w:pPr>
      <w:r>
        <w:rPr>
          <w:color w:val="333333"/>
        </w:rPr>
        <w:t xml:space="preserve">3.3. Имущество, созданное или приобретенное за счет взносов или в процессе совместной производственной деятельности, принадлежит участникам договора на праве общей долевой собственности. Каждая из сторон вправе распорядиться своей долей (продать или иным путем распорядиться) только с согласия остальных участников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Доходы, полученные за счет или в результате совместной деятельности, поступают на счет каждой из сторон по итогам финансового года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По соглашению участников договора ведение дел в целях совместной хозяйственной деятельности поручается Участнику 1.</w:t>
      </w:r>
    </w:p>
    <w:p>
      <w:pPr>
        <w:spacing w:before="0" w:after="150" w:line="290" w:lineRule="auto"/>
      </w:pPr>
      <w:r>
        <w:rPr>
          <w:color w:val="333333"/>
        </w:rPr>
        <w:t xml:space="preserve">3.6. Участник 1 вправе совершать все необходимые сделки и заключать договора в целях совместной хозяйственной деятельности на основании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3.7. Участник 1 вправе распоряжаться имуществом, поступившим на его счет только в целях совместной хозяйственной деятельности. В случае недостаточности имущества для совершения тех или иных сделок эта сторона договора вправе сообщить всем участникам договора о необходимости дополнительных расходов. В таком случае решение принимается по соглашению всех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3.8. Участник 1 информирует Участника 2 о ходе его реализации не реже чем раз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3.9. Иные права участников договора: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невозможности выполнения стороной договора взятых на себя обязательств в установленный договором срок она обязана не позднее, чем ________________________ предупредить всех участников договора о невозможности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Неисполнение условий договора по вине участника договора влечет за собой ответственность по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неисполнения обязательств участником договора остальные участники или сторона, которой поручено ведение дел, вправе предъявить иск в суд с требованием исполнения обязательств в натуре и взыскания штрафных санкций.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Участники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5.2. К обстоятельствам непреодолимой силы относятся события, на которые Участник не может оказывать влияние и за возникновение которых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предмета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ссылающаяся на обстоятельства непреодолимой силы, обязана незамедлительно информировать другого Участника о наступлении подобных обстоятельств в письменной форме, причем по требованию любого Участника должен быть предоставлен удостоверяющий документ, выданный торговой палатой.</w:t>
      </w:r>
    </w:p>
    <w:p>
      <w:pPr>
        <w:spacing w:before="0" w:after="150" w:line="290" w:lineRule="auto"/>
      </w:pPr>
      <w:r>
        <w:rPr>
          <w:color w:val="333333"/>
        </w:rPr>
        <w:t xml:space="preserve">5.4. Если состояние невыполнения обязательств, вытекающих из Договора, длится более шести месяцев и нет возможности сделать обязательное заявления о дате прекращения обстоятельств в течение не более шести месяцев, то каждый Участник имеет право расторгнуть настоящий Договор в одностороннем порядке, известив об этом другого Участника.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заключен на срок ________________________, по истечении которого совместная деятельность прекращается с распределением доходов и расходов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Подведение итогов совместной деятельности производится стороной, которой поручено ведение дел, с последующим обсуждением и одобрением всеми участниками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2018-08-23T03:42:38+03:00</dcterms:created>
  <dcterms:modified xsi:type="dcterms:W3CDTF">2018-08-23T03:42:38+03:00</dcterms:modified>
  <dc:title/>
  <dc:description/>
  <dc:subject/>
  <cp:keywords/>
  <cp:category/>
</cp:coreProperties>
</file>